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D970D" w14:textId="74B46400" w:rsidR="0057222D" w:rsidRPr="0057222D" w:rsidRDefault="0057222D" w:rsidP="0057222D">
      <w:pPr>
        <w:jc w:val="center"/>
        <w:rPr>
          <w:rFonts w:asciiTheme="majorHAnsi" w:hAnsiTheme="majorHAnsi" w:cstheme="majorHAnsi"/>
          <w:b/>
          <w:bCs/>
          <w:sz w:val="32"/>
          <w:szCs w:val="32"/>
        </w:rPr>
      </w:pPr>
      <w:r w:rsidRPr="0057222D">
        <w:rPr>
          <w:rFonts w:asciiTheme="majorHAnsi" w:hAnsiTheme="majorHAnsi" w:cstheme="majorHAnsi"/>
          <w:b/>
          <w:bCs/>
          <w:sz w:val="32"/>
          <w:szCs w:val="32"/>
        </w:rPr>
        <w:t>Mansfield Town F.C. Academy Coach – Job Description</w:t>
      </w:r>
    </w:p>
    <w:p w14:paraId="1FEF1978" w14:textId="32B0DEAC" w:rsidR="0057222D" w:rsidRDefault="0057222D"/>
    <w:p w14:paraId="465B2A4D" w14:textId="3272A031" w:rsidR="0057222D" w:rsidRDefault="0057222D"/>
    <w:p w14:paraId="6D3B705D" w14:textId="77777777" w:rsidR="0057222D" w:rsidRDefault="005722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736"/>
      </w:tblGrid>
      <w:tr w:rsidR="007847C3" w14:paraId="6240B4AF" w14:textId="77777777" w:rsidTr="007847C3">
        <w:tc>
          <w:tcPr>
            <w:tcW w:w="92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4CB821" w14:textId="77777777" w:rsidR="007847C3" w:rsidRDefault="007847C3">
            <w:pPr>
              <w:jc w:val="both"/>
              <w:rPr>
                <w:rFonts w:asciiTheme="minorHAnsi" w:hAnsiTheme="minorHAnsi"/>
                <w:b/>
                <w:i/>
                <w:lang w:val="en-GB" w:eastAsia="en-GB"/>
              </w:rPr>
            </w:pPr>
            <w:r>
              <w:rPr>
                <w:rFonts w:asciiTheme="minorHAnsi" w:hAnsiTheme="minorHAnsi"/>
                <w:b/>
                <w:lang w:val="en-GB" w:eastAsia="en-GB"/>
              </w:rPr>
              <w:t xml:space="preserve">Overall Purpose of Job: </w:t>
            </w:r>
          </w:p>
        </w:tc>
      </w:tr>
      <w:tr w:rsidR="007847C3" w14:paraId="1B7EFE18" w14:textId="77777777" w:rsidTr="007847C3">
        <w:tc>
          <w:tcPr>
            <w:tcW w:w="9243" w:type="dxa"/>
            <w:gridSpan w:val="2"/>
            <w:tcBorders>
              <w:top w:val="single" w:sz="4" w:space="0" w:color="auto"/>
              <w:left w:val="single" w:sz="4" w:space="0" w:color="auto"/>
              <w:bottom w:val="single" w:sz="4" w:space="0" w:color="auto"/>
              <w:right w:val="single" w:sz="4" w:space="0" w:color="auto"/>
            </w:tcBorders>
          </w:tcPr>
          <w:p w14:paraId="67609096" w14:textId="77777777" w:rsidR="007847C3" w:rsidRDefault="007847C3">
            <w:pPr>
              <w:jc w:val="both"/>
              <w:rPr>
                <w:rFonts w:asciiTheme="minorHAnsi" w:hAnsiTheme="minorHAnsi"/>
                <w:lang w:val="en-GB" w:eastAsia="en-GB"/>
              </w:rPr>
            </w:pPr>
          </w:p>
          <w:p w14:paraId="7E97C3B9" w14:textId="73531EB6" w:rsidR="007847C3" w:rsidRDefault="007847C3">
            <w:pPr>
              <w:jc w:val="both"/>
              <w:rPr>
                <w:rFonts w:asciiTheme="minorHAnsi" w:hAnsiTheme="minorHAnsi" w:cs="Arial"/>
                <w:color w:val="000000" w:themeColor="text1"/>
                <w:sz w:val="22"/>
                <w:szCs w:val="22"/>
                <w:lang w:val="en-GB" w:eastAsia="en-GB"/>
              </w:rPr>
            </w:pPr>
            <w:r>
              <w:rPr>
                <w:rFonts w:ascii="Calibri" w:hAnsi="Calibri" w:cs="Tahoma"/>
                <w:sz w:val="20"/>
                <w:szCs w:val="20"/>
                <w:lang w:val="en-GB" w:eastAsia="en-GB"/>
              </w:rPr>
              <w:t xml:space="preserve">To be part of the Mansfield Town </w:t>
            </w:r>
            <w:r w:rsidR="00226F60">
              <w:rPr>
                <w:rFonts w:ascii="Calibri" w:hAnsi="Calibri" w:cs="Tahoma"/>
                <w:sz w:val="20"/>
                <w:szCs w:val="20"/>
                <w:lang w:val="en-GB" w:eastAsia="en-GB"/>
              </w:rPr>
              <w:t>FC</w:t>
            </w:r>
            <w:r>
              <w:rPr>
                <w:rFonts w:ascii="Calibri" w:hAnsi="Calibri" w:cs="Tahoma"/>
                <w:sz w:val="20"/>
                <w:szCs w:val="20"/>
                <w:lang w:val="en-GB" w:eastAsia="en-GB"/>
              </w:rPr>
              <w:t xml:space="preserve"> </w:t>
            </w:r>
            <w:r w:rsidR="00226F60">
              <w:rPr>
                <w:rFonts w:ascii="Calibri" w:hAnsi="Calibri" w:cs="Tahoma"/>
                <w:sz w:val="20"/>
                <w:szCs w:val="20"/>
                <w:lang w:val="en-GB" w:eastAsia="en-GB"/>
              </w:rPr>
              <w:t>a</w:t>
            </w:r>
            <w:r>
              <w:rPr>
                <w:rFonts w:ascii="Calibri" w:hAnsi="Calibri" w:cs="Tahoma"/>
                <w:sz w:val="20"/>
                <w:szCs w:val="20"/>
                <w:lang w:val="en-GB" w:eastAsia="en-GB"/>
              </w:rPr>
              <w:t xml:space="preserve">cademy </w:t>
            </w:r>
            <w:r w:rsidR="00226F60">
              <w:rPr>
                <w:rFonts w:ascii="Calibri" w:hAnsi="Calibri" w:cs="Tahoma"/>
                <w:sz w:val="20"/>
                <w:szCs w:val="20"/>
                <w:lang w:val="en-GB" w:eastAsia="en-GB"/>
              </w:rPr>
              <w:t>c</w:t>
            </w:r>
            <w:r>
              <w:rPr>
                <w:rFonts w:ascii="Calibri" w:hAnsi="Calibri" w:cs="Tahoma"/>
                <w:sz w:val="20"/>
                <w:szCs w:val="20"/>
                <w:lang w:val="en-GB" w:eastAsia="en-GB"/>
              </w:rPr>
              <w:t xml:space="preserve">oaching </w:t>
            </w:r>
            <w:r w:rsidR="00226F60">
              <w:rPr>
                <w:rFonts w:ascii="Calibri" w:hAnsi="Calibri" w:cs="Tahoma"/>
                <w:sz w:val="20"/>
                <w:szCs w:val="20"/>
                <w:lang w:val="en-GB" w:eastAsia="en-GB"/>
              </w:rPr>
              <w:t>s</w:t>
            </w:r>
            <w:r>
              <w:rPr>
                <w:rFonts w:ascii="Calibri" w:hAnsi="Calibri" w:cs="Tahoma"/>
                <w:sz w:val="20"/>
                <w:szCs w:val="20"/>
                <w:lang w:val="en-GB" w:eastAsia="en-GB"/>
              </w:rPr>
              <w:t>taff responsible for the delivery of the Academy Category 3 Coaching Programme to maximi</w:t>
            </w:r>
            <w:r w:rsidR="00226F60">
              <w:rPr>
                <w:rFonts w:ascii="Calibri" w:hAnsi="Calibri" w:cs="Tahoma"/>
                <w:sz w:val="20"/>
                <w:szCs w:val="20"/>
                <w:lang w:val="en-GB" w:eastAsia="en-GB"/>
              </w:rPr>
              <w:t>s</w:t>
            </w:r>
            <w:r>
              <w:rPr>
                <w:rFonts w:ascii="Calibri" w:hAnsi="Calibri" w:cs="Tahoma"/>
                <w:sz w:val="20"/>
                <w:szCs w:val="20"/>
                <w:lang w:val="en-GB" w:eastAsia="en-GB"/>
              </w:rPr>
              <w:t xml:space="preserve">e the opportunities for young players to reach their full potential in line with the </w:t>
            </w:r>
            <w:r w:rsidR="00226F60">
              <w:rPr>
                <w:rFonts w:ascii="Calibri" w:hAnsi="Calibri" w:cs="Tahoma"/>
                <w:sz w:val="20"/>
                <w:szCs w:val="20"/>
                <w:lang w:val="en-GB" w:eastAsia="en-GB"/>
              </w:rPr>
              <w:t>a</w:t>
            </w:r>
            <w:r>
              <w:rPr>
                <w:rFonts w:ascii="Calibri" w:hAnsi="Calibri" w:cs="Tahoma"/>
                <w:sz w:val="20"/>
                <w:szCs w:val="20"/>
                <w:lang w:val="en-GB" w:eastAsia="en-GB"/>
              </w:rPr>
              <w:t>cademy vision and philosophy</w:t>
            </w:r>
            <w:r w:rsidR="00226F60">
              <w:rPr>
                <w:rFonts w:ascii="Calibri" w:hAnsi="Calibri" w:cs="Tahoma"/>
                <w:sz w:val="20"/>
                <w:szCs w:val="20"/>
                <w:lang w:val="en-GB" w:eastAsia="en-GB"/>
              </w:rPr>
              <w:t>.</w:t>
            </w:r>
          </w:p>
          <w:p w14:paraId="1F3C8C5E" w14:textId="77777777" w:rsidR="007847C3" w:rsidRDefault="007847C3">
            <w:pPr>
              <w:jc w:val="both"/>
              <w:rPr>
                <w:rFonts w:ascii="Calibri" w:hAnsi="Calibri" w:cs="Tahoma"/>
                <w:sz w:val="20"/>
                <w:szCs w:val="20"/>
                <w:lang w:val="en-GB" w:eastAsia="en-GB"/>
              </w:rPr>
            </w:pPr>
          </w:p>
          <w:p w14:paraId="70E1A4DF" w14:textId="77777777" w:rsidR="007847C3" w:rsidRDefault="007847C3">
            <w:pPr>
              <w:jc w:val="both"/>
              <w:rPr>
                <w:rFonts w:asciiTheme="minorHAnsi" w:hAnsiTheme="minorHAnsi" w:cs="Tahoma"/>
                <w:sz w:val="20"/>
                <w:szCs w:val="20"/>
                <w:lang w:val="en-GB" w:eastAsia="en-GB"/>
              </w:rPr>
            </w:pPr>
          </w:p>
        </w:tc>
      </w:tr>
      <w:tr w:rsidR="007847C3" w14:paraId="35DF55B3" w14:textId="77777777" w:rsidTr="007847C3">
        <w:tc>
          <w:tcPr>
            <w:tcW w:w="92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E69497" w14:textId="77777777" w:rsidR="007847C3" w:rsidRDefault="007847C3">
            <w:pPr>
              <w:jc w:val="both"/>
              <w:rPr>
                <w:rFonts w:asciiTheme="minorHAnsi" w:hAnsiTheme="minorHAnsi"/>
                <w:b/>
                <w:i/>
                <w:lang w:val="en-GB" w:eastAsia="en-GB"/>
              </w:rPr>
            </w:pPr>
            <w:r>
              <w:rPr>
                <w:rFonts w:asciiTheme="minorHAnsi" w:hAnsiTheme="minorHAnsi"/>
                <w:b/>
                <w:lang w:val="en-GB" w:eastAsia="en-GB"/>
              </w:rPr>
              <w:t xml:space="preserve">Main Responsibilities/Description of Duties: </w:t>
            </w:r>
          </w:p>
        </w:tc>
      </w:tr>
      <w:tr w:rsidR="007847C3" w14:paraId="530AA436" w14:textId="77777777" w:rsidTr="007847C3">
        <w:tc>
          <w:tcPr>
            <w:tcW w:w="9243" w:type="dxa"/>
            <w:gridSpan w:val="2"/>
            <w:tcBorders>
              <w:top w:val="single" w:sz="4" w:space="0" w:color="auto"/>
              <w:left w:val="single" w:sz="4" w:space="0" w:color="auto"/>
              <w:bottom w:val="single" w:sz="4" w:space="0" w:color="auto"/>
              <w:right w:val="single" w:sz="4" w:space="0" w:color="auto"/>
            </w:tcBorders>
          </w:tcPr>
          <w:p w14:paraId="53E77CC8" w14:textId="77777777" w:rsidR="007847C3" w:rsidRDefault="007847C3">
            <w:pPr>
              <w:jc w:val="both"/>
              <w:rPr>
                <w:rFonts w:asciiTheme="minorHAnsi" w:hAnsiTheme="minorHAnsi"/>
                <w:i/>
                <w:sz w:val="20"/>
                <w:szCs w:val="20"/>
                <w:lang w:val="en-GB" w:eastAsia="en-GB"/>
              </w:rPr>
            </w:pPr>
          </w:p>
          <w:p w14:paraId="72AAECCE" w14:textId="2AA6D726"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Provide high standard coaching to a respective age group, educating them in the in line with the MTFC Academy philosophy and MTFC Coach Competency Framework as outlined in the Academy Performance Plan</w:t>
            </w:r>
          </w:p>
          <w:p w14:paraId="224B871C" w14:textId="23BC51B8"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ensure that all Academy players adhere the </w:t>
            </w:r>
            <w:r w:rsidR="0057222D">
              <w:rPr>
                <w:rFonts w:asciiTheme="minorHAnsi" w:hAnsiTheme="minorHAnsi"/>
                <w:sz w:val="20"/>
                <w:szCs w:val="20"/>
                <w:lang w:val="en-GB" w:eastAsia="en-GB"/>
              </w:rPr>
              <w:t>MTFC</w:t>
            </w:r>
            <w:r>
              <w:rPr>
                <w:rFonts w:asciiTheme="minorHAnsi" w:hAnsiTheme="minorHAnsi"/>
                <w:sz w:val="20"/>
                <w:szCs w:val="20"/>
                <w:lang w:val="en-GB" w:eastAsia="en-GB"/>
              </w:rPr>
              <w:t xml:space="preserve"> Values and show a high level of </w:t>
            </w:r>
            <w:r w:rsidR="0057222D">
              <w:rPr>
                <w:rFonts w:asciiTheme="minorHAnsi" w:hAnsiTheme="minorHAnsi"/>
                <w:sz w:val="20"/>
                <w:szCs w:val="20"/>
                <w:lang w:val="en-GB" w:eastAsia="en-GB"/>
              </w:rPr>
              <w:t>R</w:t>
            </w:r>
            <w:r>
              <w:rPr>
                <w:rFonts w:asciiTheme="minorHAnsi" w:hAnsiTheme="minorHAnsi"/>
                <w:sz w:val="20"/>
                <w:szCs w:val="20"/>
                <w:lang w:val="en-GB" w:eastAsia="en-GB"/>
              </w:rPr>
              <w:t xml:space="preserve">espect and </w:t>
            </w:r>
            <w:r w:rsidR="0057222D">
              <w:rPr>
                <w:rFonts w:asciiTheme="minorHAnsi" w:hAnsiTheme="minorHAnsi"/>
                <w:sz w:val="20"/>
                <w:szCs w:val="20"/>
                <w:lang w:val="en-GB" w:eastAsia="en-GB"/>
              </w:rPr>
              <w:t>D</w:t>
            </w:r>
            <w:r>
              <w:rPr>
                <w:rFonts w:asciiTheme="minorHAnsi" w:hAnsiTheme="minorHAnsi"/>
                <w:sz w:val="20"/>
                <w:szCs w:val="20"/>
                <w:lang w:val="en-GB" w:eastAsia="en-GB"/>
              </w:rPr>
              <w:t>iscipline.</w:t>
            </w:r>
          </w:p>
          <w:p w14:paraId="468B02C8" w14:textId="5CDDAC23"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adhere to the Coaches</w:t>
            </w:r>
            <w:r w:rsidR="00226F60">
              <w:rPr>
                <w:rFonts w:asciiTheme="minorHAnsi" w:hAnsiTheme="minorHAnsi"/>
                <w:sz w:val="20"/>
                <w:szCs w:val="20"/>
                <w:lang w:val="en-GB" w:eastAsia="en-GB"/>
              </w:rPr>
              <w:t>’</w:t>
            </w:r>
            <w:r>
              <w:rPr>
                <w:rFonts w:asciiTheme="minorHAnsi" w:hAnsiTheme="minorHAnsi"/>
                <w:sz w:val="20"/>
                <w:szCs w:val="20"/>
                <w:lang w:val="en-GB" w:eastAsia="en-GB"/>
              </w:rPr>
              <w:t xml:space="preserve"> Code of Conduct.</w:t>
            </w:r>
          </w:p>
          <w:p w14:paraId="5DF682AE" w14:textId="1F99E185"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cs="Arial"/>
                <w:color w:val="000000" w:themeColor="text1"/>
                <w:sz w:val="20"/>
                <w:szCs w:val="20"/>
                <w:lang w:val="en-GB" w:eastAsia="en-GB"/>
              </w:rPr>
              <w:t>To assist players to set individual short</w:t>
            </w:r>
            <w:r w:rsidR="0057222D">
              <w:rPr>
                <w:rFonts w:asciiTheme="minorHAnsi" w:hAnsiTheme="minorHAnsi" w:cs="Arial"/>
                <w:color w:val="000000" w:themeColor="text1"/>
                <w:sz w:val="20"/>
                <w:szCs w:val="20"/>
                <w:lang w:val="en-GB" w:eastAsia="en-GB"/>
              </w:rPr>
              <w:t>-term</w:t>
            </w:r>
            <w:r>
              <w:rPr>
                <w:rFonts w:asciiTheme="minorHAnsi" w:hAnsiTheme="minorHAnsi" w:cs="Arial"/>
                <w:color w:val="000000" w:themeColor="text1"/>
                <w:sz w:val="20"/>
                <w:szCs w:val="20"/>
                <w:lang w:val="en-GB" w:eastAsia="en-GB"/>
              </w:rPr>
              <w:t xml:space="preserve"> and long</w:t>
            </w:r>
            <w:r w:rsidR="0057222D">
              <w:rPr>
                <w:rFonts w:asciiTheme="minorHAnsi" w:hAnsiTheme="minorHAnsi" w:cs="Arial"/>
                <w:color w:val="000000" w:themeColor="text1"/>
                <w:sz w:val="20"/>
                <w:szCs w:val="20"/>
                <w:lang w:val="en-GB" w:eastAsia="en-GB"/>
              </w:rPr>
              <w:t>-</w:t>
            </w:r>
            <w:r>
              <w:rPr>
                <w:rFonts w:asciiTheme="minorHAnsi" w:hAnsiTheme="minorHAnsi" w:cs="Arial"/>
                <w:color w:val="000000" w:themeColor="text1"/>
                <w:sz w:val="20"/>
                <w:szCs w:val="20"/>
                <w:lang w:val="en-GB" w:eastAsia="en-GB"/>
              </w:rPr>
              <w:t>term goals</w:t>
            </w:r>
            <w:r w:rsidR="0057222D">
              <w:rPr>
                <w:rFonts w:asciiTheme="minorHAnsi" w:hAnsiTheme="minorHAnsi" w:cs="Arial"/>
                <w:color w:val="000000" w:themeColor="text1"/>
                <w:sz w:val="20"/>
                <w:szCs w:val="20"/>
                <w:lang w:val="en-GB" w:eastAsia="en-GB"/>
              </w:rPr>
              <w:t xml:space="preserve"> and</w:t>
            </w:r>
            <w:r>
              <w:rPr>
                <w:rFonts w:asciiTheme="minorHAnsi" w:hAnsiTheme="minorHAnsi" w:cs="Arial"/>
                <w:color w:val="000000" w:themeColor="text1"/>
                <w:sz w:val="20"/>
                <w:szCs w:val="20"/>
                <w:lang w:val="en-GB" w:eastAsia="en-GB"/>
              </w:rPr>
              <w:t xml:space="preserve"> to create Individual Action Plans for all players</w:t>
            </w:r>
          </w:p>
          <w:p w14:paraId="550026C0"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maintain all coaching and games program records on the PMA for each session throughout the season.</w:t>
            </w:r>
          </w:p>
          <w:p w14:paraId="01DB6FEA"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complete player progress reports on the PMA </w:t>
            </w:r>
          </w:p>
          <w:p w14:paraId="5A612784" w14:textId="0DF74F1D"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Attend parents evening session</w:t>
            </w:r>
            <w:r w:rsidR="00A6625D">
              <w:rPr>
                <w:rFonts w:asciiTheme="minorHAnsi" w:hAnsiTheme="minorHAnsi"/>
                <w:sz w:val="20"/>
                <w:szCs w:val="20"/>
                <w:lang w:val="en-GB" w:eastAsia="en-GB"/>
              </w:rPr>
              <w:t>s</w:t>
            </w:r>
            <w:r>
              <w:rPr>
                <w:rFonts w:asciiTheme="minorHAnsi" w:hAnsiTheme="minorHAnsi"/>
                <w:sz w:val="20"/>
                <w:szCs w:val="20"/>
                <w:lang w:val="en-GB" w:eastAsia="en-GB"/>
              </w:rPr>
              <w:t xml:space="preserve"> </w:t>
            </w:r>
            <w:r w:rsidR="00A6625D">
              <w:rPr>
                <w:rFonts w:asciiTheme="minorHAnsi" w:hAnsiTheme="minorHAnsi"/>
                <w:sz w:val="20"/>
                <w:szCs w:val="20"/>
                <w:lang w:val="en-GB" w:eastAsia="en-GB"/>
              </w:rPr>
              <w:t>throughout the</w:t>
            </w:r>
            <w:r>
              <w:rPr>
                <w:rFonts w:asciiTheme="minorHAnsi" w:hAnsiTheme="minorHAnsi"/>
                <w:sz w:val="20"/>
                <w:szCs w:val="20"/>
                <w:lang w:val="en-GB" w:eastAsia="en-GB"/>
              </w:rPr>
              <w:t xml:space="preserve"> season for each individual player </w:t>
            </w:r>
          </w:p>
          <w:p w14:paraId="5C35E60B"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develop and maintain a professional relationship with the parents of youngsters in the programme.</w:t>
            </w:r>
          </w:p>
          <w:p w14:paraId="1AC724D7"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Complete CPD (Continuous Professional Development) to maintain coaching qualifications.</w:t>
            </w:r>
          </w:p>
          <w:p w14:paraId="64DD14B6" w14:textId="52BBDEC1"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work with Head of Coaching in the completion of a personal Coach Development Plan in line with the </w:t>
            </w:r>
            <w:r w:rsidR="00A6625D">
              <w:rPr>
                <w:rFonts w:asciiTheme="minorHAnsi" w:hAnsiTheme="minorHAnsi"/>
                <w:sz w:val="20"/>
                <w:szCs w:val="20"/>
                <w:lang w:val="en-GB" w:eastAsia="en-GB"/>
              </w:rPr>
              <w:t>MT</w:t>
            </w:r>
            <w:r>
              <w:rPr>
                <w:rFonts w:asciiTheme="minorHAnsi" w:hAnsiTheme="minorHAnsi"/>
                <w:sz w:val="20"/>
                <w:szCs w:val="20"/>
                <w:lang w:val="en-GB" w:eastAsia="en-GB"/>
              </w:rPr>
              <w:t>FC Coach Competency Framework</w:t>
            </w:r>
          </w:p>
          <w:p w14:paraId="10706456"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maintain FA Licensed Coaches Club membership criteria</w:t>
            </w:r>
          </w:p>
          <w:p w14:paraId="42C5DF07" w14:textId="0F0B1181"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identify players available each weekend for matches and communicate any additional player requirements</w:t>
            </w:r>
          </w:p>
          <w:p w14:paraId="3C09FAB1" w14:textId="5A588945"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attend coach in service days as instructed by Academy Manager/Head of Academy</w:t>
            </w:r>
            <w:r w:rsidR="00A6625D">
              <w:rPr>
                <w:rFonts w:asciiTheme="minorHAnsi" w:hAnsiTheme="minorHAnsi"/>
                <w:sz w:val="20"/>
                <w:szCs w:val="20"/>
                <w:lang w:val="en-GB" w:eastAsia="en-GB"/>
              </w:rPr>
              <w:t xml:space="preserve"> Operations/Head of</w:t>
            </w:r>
            <w:r>
              <w:rPr>
                <w:rFonts w:asciiTheme="minorHAnsi" w:hAnsiTheme="minorHAnsi"/>
                <w:sz w:val="20"/>
                <w:szCs w:val="20"/>
                <w:lang w:val="en-GB" w:eastAsia="en-GB"/>
              </w:rPr>
              <w:t xml:space="preserve"> Coaching.</w:t>
            </w:r>
          </w:p>
          <w:p w14:paraId="65E32866"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support the development of young players in a healthy lifestyle, diet, drug awareness, education. </w:t>
            </w:r>
          </w:p>
          <w:p w14:paraId="5691B190"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take responsibility for the care and maintenance of all age group training equipment and playing kit. </w:t>
            </w:r>
          </w:p>
          <w:p w14:paraId="2E55B95B" w14:textId="2B69205C"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attend </w:t>
            </w:r>
            <w:r w:rsidR="00A6625D">
              <w:rPr>
                <w:rFonts w:asciiTheme="minorHAnsi" w:hAnsiTheme="minorHAnsi"/>
                <w:sz w:val="20"/>
                <w:szCs w:val="20"/>
                <w:lang w:val="en-GB" w:eastAsia="en-GB"/>
              </w:rPr>
              <w:t>C</w:t>
            </w:r>
            <w:r>
              <w:rPr>
                <w:rFonts w:asciiTheme="minorHAnsi" w:hAnsiTheme="minorHAnsi"/>
                <w:sz w:val="20"/>
                <w:szCs w:val="20"/>
                <w:lang w:val="en-GB" w:eastAsia="en-GB"/>
              </w:rPr>
              <w:t xml:space="preserve">oaches </w:t>
            </w:r>
            <w:r w:rsidR="00A6625D">
              <w:rPr>
                <w:rFonts w:asciiTheme="minorHAnsi" w:hAnsiTheme="minorHAnsi"/>
                <w:sz w:val="20"/>
                <w:szCs w:val="20"/>
                <w:lang w:val="en-GB" w:eastAsia="en-GB"/>
              </w:rPr>
              <w:t>M</w:t>
            </w:r>
            <w:r>
              <w:rPr>
                <w:rFonts w:asciiTheme="minorHAnsi" w:hAnsiTheme="minorHAnsi"/>
                <w:sz w:val="20"/>
                <w:szCs w:val="20"/>
                <w:lang w:val="en-GB" w:eastAsia="en-GB"/>
              </w:rPr>
              <w:t xml:space="preserve">eetings or additional training nights as instructed by the Academy Manager/Head of Academy </w:t>
            </w:r>
            <w:r w:rsidR="00A6625D">
              <w:rPr>
                <w:rFonts w:asciiTheme="minorHAnsi" w:hAnsiTheme="minorHAnsi"/>
                <w:sz w:val="20"/>
                <w:szCs w:val="20"/>
                <w:lang w:val="en-GB" w:eastAsia="en-GB"/>
              </w:rPr>
              <w:t>Operations/Head of Coaching</w:t>
            </w:r>
            <w:r>
              <w:rPr>
                <w:rFonts w:asciiTheme="minorHAnsi" w:hAnsiTheme="minorHAnsi"/>
                <w:sz w:val="20"/>
                <w:szCs w:val="20"/>
                <w:lang w:val="en-GB" w:eastAsia="en-GB"/>
              </w:rPr>
              <w:t xml:space="preserve">. </w:t>
            </w:r>
          </w:p>
          <w:p w14:paraId="29B49BF2" w14:textId="1AA7F7D5"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assess trialists at both training and games and feedback to Head of Academy Recruitment.</w:t>
            </w:r>
          </w:p>
          <w:p w14:paraId="10CF5C1F"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assist with sport science input where required at training sessions.</w:t>
            </w:r>
          </w:p>
          <w:p w14:paraId="7E0DD67E"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attend tournaments and trips when requested by the club. </w:t>
            </w:r>
          </w:p>
          <w:p w14:paraId="73EA99AE"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abide by all club policies including (but not exclusive to) Safeguarding, Equality and Health &amp; Safety</w:t>
            </w:r>
          </w:p>
          <w:p w14:paraId="0A16966F" w14:textId="77777777" w:rsidR="007847C3" w:rsidRDefault="007847C3">
            <w:pPr>
              <w:spacing w:line="276" w:lineRule="auto"/>
              <w:ind w:left="567"/>
              <w:jc w:val="both"/>
              <w:rPr>
                <w:rFonts w:asciiTheme="minorHAnsi" w:hAnsiTheme="minorHAnsi" w:cs="Tahoma"/>
                <w:sz w:val="20"/>
                <w:szCs w:val="20"/>
                <w:lang w:val="en-GB" w:eastAsia="en-GB"/>
              </w:rPr>
            </w:pPr>
          </w:p>
          <w:p w14:paraId="1F95DB4C" w14:textId="77777777" w:rsidR="007847C3" w:rsidRDefault="007847C3">
            <w:pPr>
              <w:spacing w:line="276" w:lineRule="auto"/>
              <w:jc w:val="both"/>
              <w:rPr>
                <w:rFonts w:asciiTheme="minorHAnsi" w:hAnsiTheme="minorHAnsi"/>
                <w:i/>
                <w:sz w:val="20"/>
                <w:szCs w:val="20"/>
                <w:lang w:val="en-GB" w:eastAsia="en-GB"/>
              </w:rPr>
            </w:pPr>
          </w:p>
        </w:tc>
      </w:tr>
      <w:tr w:rsidR="007847C3" w14:paraId="7958DAE1" w14:textId="77777777" w:rsidTr="007847C3">
        <w:tc>
          <w:tcPr>
            <w:tcW w:w="92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4395D1" w14:textId="77777777" w:rsidR="00894524" w:rsidRDefault="00894524">
            <w:pPr>
              <w:jc w:val="both"/>
              <w:rPr>
                <w:rFonts w:asciiTheme="minorHAnsi" w:hAnsiTheme="minorHAnsi"/>
                <w:b/>
                <w:lang w:val="en-GB" w:eastAsia="en-GB"/>
              </w:rPr>
            </w:pPr>
          </w:p>
          <w:p w14:paraId="23C5E29B" w14:textId="77777777" w:rsidR="00894524" w:rsidRDefault="00894524">
            <w:pPr>
              <w:jc w:val="both"/>
              <w:rPr>
                <w:rFonts w:asciiTheme="minorHAnsi" w:hAnsiTheme="minorHAnsi"/>
                <w:b/>
                <w:lang w:val="en-GB" w:eastAsia="en-GB"/>
              </w:rPr>
            </w:pPr>
          </w:p>
          <w:p w14:paraId="5A4A8EE5" w14:textId="73D7402D" w:rsidR="007847C3" w:rsidRDefault="007847C3">
            <w:pPr>
              <w:jc w:val="both"/>
              <w:rPr>
                <w:rFonts w:asciiTheme="minorHAnsi" w:hAnsiTheme="minorHAnsi"/>
                <w:b/>
                <w:lang w:val="en-GB" w:eastAsia="en-GB"/>
              </w:rPr>
            </w:pPr>
            <w:r>
              <w:rPr>
                <w:rFonts w:asciiTheme="minorHAnsi" w:hAnsiTheme="minorHAnsi"/>
                <w:b/>
                <w:lang w:val="en-GB" w:eastAsia="en-GB"/>
              </w:rPr>
              <w:lastRenderedPageBreak/>
              <w:t>Experience/Qualifications/Training</w:t>
            </w:r>
          </w:p>
        </w:tc>
      </w:tr>
      <w:tr w:rsidR="007847C3" w14:paraId="2EA1FA5D" w14:textId="77777777" w:rsidTr="007847C3">
        <w:trPr>
          <w:trHeight w:val="758"/>
        </w:trPr>
        <w:tc>
          <w:tcPr>
            <w:tcW w:w="4507" w:type="dxa"/>
            <w:tcBorders>
              <w:top w:val="single" w:sz="4" w:space="0" w:color="auto"/>
              <w:left w:val="single" w:sz="4" w:space="0" w:color="auto"/>
              <w:bottom w:val="single" w:sz="4" w:space="0" w:color="auto"/>
              <w:right w:val="single" w:sz="4" w:space="0" w:color="auto"/>
            </w:tcBorders>
          </w:tcPr>
          <w:p w14:paraId="60D1D4F6" w14:textId="77777777" w:rsidR="007847C3" w:rsidRDefault="007847C3">
            <w:pPr>
              <w:jc w:val="both"/>
              <w:rPr>
                <w:rFonts w:asciiTheme="minorHAnsi" w:hAnsiTheme="minorHAnsi"/>
                <w:b/>
                <w:sz w:val="20"/>
                <w:szCs w:val="20"/>
                <w:lang w:val="en-GB" w:eastAsia="en-GB"/>
              </w:rPr>
            </w:pPr>
            <w:r>
              <w:rPr>
                <w:rFonts w:asciiTheme="minorHAnsi" w:hAnsiTheme="minorHAnsi"/>
                <w:b/>
                <w:sz w:val="20"/>
                <w:szCs w:val="20"/>
                <w:lang w:val="en-GB" w:eastAsia="en-GB"/>
              </w:rPr>
              <w:lastRenderedPageBreak/>
              <w:t>Essential:</w:t>
            </w:r>
          </w:p>
          <w:p w14:paraId="6CE3B882" w14:textId="77777777" w:rsidR="007847C3" w:rsidRDefault="007847C3">
            <w:pPr>
              <w:jc w:val="both"/>
              <w:rPr>
                <w:rFonts w:asciiTheme="minorHAnsi" w:hAnsiTheme="minorHAnsi"/>
                <w:sz w:val="8"/>
                <w:szCs w:val="8"/>
                <w:lang w:val="en-GB" w:eastAsia="en-GB"/>
              </w:rPr>
            </w:pPr>
          </w:p>
          <w:p w14:paraId="772A3694" w14:textId="210E737E"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val="en-GB" w:eastAsia="en-GB"/>
              </w:rPr>
            </w:pPr>
            <w:r w:rsidRPr="00E10ACA">
              <w:rPr>
                <w:rFonts w:cstheme="minorHAnsi"/>
                <w:sz w:val="20"/>
                <w:szCs w:val="20"/>
                <w:lang w:eastAsia="en-GB"/>
              </w:rPr>
              <w:t xml:space="preserve">UEFA B </w:t>
            </w:r>
            <w:proofErr w:type="spellStart"/>
            <w:r w:rsidRPr="00E10ACA">
              <w:rPr>
                <w:rFonts w:cstheme="minorHAnsi"/>
                <w:sz w:val="20"/>
                <w:szCs w:val="20"/>
                <w:lang w:eastAsia="en-GB"/>
              </w:rPr>
              <w:t>Licence</w:t>
            </w:r>
            <w:proofErr w:type="spellEnd"/>
            <w:r w:rsidR="00725577">
              <w:rPr>
                <w:rFonts w:cstheme="minorHAnsi"/>
                <w:sz w:val="20"/>
                <w:szCs w:val="20"/>
                <w:lang w:eastAsia="en-GB"/>
              </w:rPr>
              <w:t xml:space="preserve"> and above</w:t>
            </w:r>
          </w:p>
          <w:p w14:paraId="297CC693"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 xml:space="preserve">Valid FA </w:t>
            </w:r>
            <w:proofErr w:type="spellStart"/>
            <w:r w:rsidRPr="00E10ACA">
              <w:rPr>
                <w:rFonts w:cstheme="minorHAnsi"/>
                <w:sz w:val="20"/>
                <w:szCs w:val="20"/>
                <w:lang w:eastAsia="en-GB"/>
              </w:rPr>
              <w:t>Licenced</w:t>
            </w:r>
            <w:proofErr w:type="spellEnd"/>
            <w:r w:rsidRPr="00E10ACA">
              <w:rPr>
                <w:rFonts w:cstheme="minorHAnsi"/>
                <w:sz w:val="20"/>
                <w:szCs w:val="20"/>
                <w:lang w:eastAsia="en-GB"/>
              </w:rPr>
              <w:t xml:space="preserve"> Coaches Club membership</w:t>
            </w:r>
          </w:p>
          <w:p w14:paraId="32DAC427"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Experience of coaching within the relevant age groups (preferably in an Academy/Player Development environment)</w:t>
            </w:r>
          </w:p>
          <w:p w14:paraId="0DA3E257"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Computer skills (</w:t>
            </w:r>
            <w:proofErr w:type="gramStart"/>
            <w:r w:rsidRPr="00E10ACA">
              <w:rPr>
                <w:rFonts w:cstheme="minorHAnsi"/>
                <w:sz w:val="20"/>
                <w:szCs w:val="20"/>
                <w:lang w:eastAsia="en-GB"/>
              </w:rPr>
              <w:t>in particular Word/ Excel/ Access</w:t>
            </w:r>
            <w:proofErr w:type="gramEnd"/>
            <w:r w:rsidRPr="00E10ACA">
              <w:rPr>
                <w:rFonts w:cstheme="minorHAnsi"/>
                <w:sz w:val="20"/>
                <w:szCs w:val="20"/>
                <w:lang w:eastAsia="en-GB"/>
              </w:rPr>
              <w:t>).</w:t>
            </w:r>
          </w:p>
          <w:p w14:paraId="632ED2BC"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High levels of communication skills, both orally and written.</w:t>
            </w:r>
          </w:p>
          <w:p w14:paraId="165759CE"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Personable and enthusiastic with a strong work ethic.</w:t>
            </w:r>
          </w:p>
          <w:p w14:paraId="301CEFB4"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Sensitive to the needs of young players and parents/guardians</w:t>
            </w:r>
          </w:p>
          <w:p w14:paraId="6124AB40"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Willingness to work weekends and evenings.</w:t>
            </w:r>
          </w:p>
          <w:p w14:paraId="56CA8E71" w14:textId="35ECE02C"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 xml:space="preserve">Desire to be an ambassador for </w:t>
            </w:r>
            <w:r w:rsidR="00894524" w:rsidRPr="00E10ACA">
              <w:rPr>
                <w:rFonts w:cstheme="minorHAnsi"/>
                <w:sz w:val="20"/>
                <w:szCs w:val="20"/>
                <w:lang w:eastAsia="en-GB"/>
              </w:rPr>
              <w:t>MTFC</w:t>
            </w:r>
            <w:r w:rsidRPr="00E10ACA">
              <w:rPr>
                <w:rFonts w:cstheme="minorHAnsi"/>
                <w:sz w:val="20"/>
                <w:szCs w:val="20"/>
                <w:lang w:eastAsia="en-GB"/>
              </w:rPr>
              <w:t xml:space="preserve"> in public role</w:t>
            </w:r>
          </w:p>
          <w:p w14:paraId="2836CD2D" w14:textId="77777777" w:rsidR="007847C3" w:rsidRPr="00E10ACA" w:rsidRDefault="007847C3" w:rsidP="00237C3A">
            <w:pPr>
              <w:pStyle w:val="BodyText"/>
              <w:numPr>
                <w:ilvl w:val="0"/>
                <w:numId w:val="2"/>
              </w:numPr>
              <w:spacing w:after="100" w:afterAutospacing="1" w:line="276" w:lineRule="auto"/>
              <w:ind w:left="318" w:hanging="317"/>
              <w:rPr>
                <w:rFonts w:cstheme="minorHAnsi"/>
                <w:sz w:val="20"/>
                <w:szCs w:val="20"/>
                <w:lang w:eastAsia="en-GB"/>
              </w:rPr>
            </w:pPr>
            <w:r w:rsidRPr="00E10ACA">
              <w:rPr>
                <w:rFonts w:cstheme="minorHAnsi"/>
                <w:sz w:val="20"/>
                <w:szCs w:val="20"/>
                <w:lang w:eastAsia="en-GB"/>
              </w:rPr>
              <w:t>CRB check undertaken</w:t>
            </w:r>
          </w:p>
          <w:p w14:paraId="4BBDDD9F" w14:textId="77777777" w:rsidR="00894524" w:rsidRPr="00E10ACA" w:rsidRDefault="00894524" w:rsidP="00237C3A">
            <w:pPr>
              <w:pStyle w:val="BodyText"/>
              <w:numPr>
                <w:ilvl w:val="0"/>
                <w:numId w:val="2"/>
              </w:numPr>
              <w:spacing w:after="100" w:afterAutospacing="1" w:line="276" w:lineRule="auto"/>
              <w:ind w:left="318" w:hanging="317"/>
              <w:rPr>
                <w:rFonts w:cstheme="minorHAnsi"/>
                <w:sz w:val="20"/>
                <w:szCs w:val="20"/>
                <w:lang w:eastAsia="en-GB"/>
              </w:rPr>
            </w:pPr>
            <w:r w:rsidRPr="00E10ACA">
              <w:rPr>
                <w:rFonts w:cstheme="minorHAnsi"/>
                <w:sz w:val="20"/>
                <w:szCs w:val="20"/>
                <w:lang w:eastAsia="en-GB"/>
              </w:rPr>
              <w:t>FA Youth Award</w:t>
            </w:r>
          </w:p>
          <w:p w14:paraId="33C756E0" w14:textId="217E5F58" w:rsidR="00894524" w:rsidRDefault="00894524" w:rsidP="00237C3A">
            <w:pPr>
              <w:pStyle w:val="BodyText"/>
              <w:numPr>
                <w:ilvl w:val="0"/>
                <w:numId w:val="2"/>
              </w:numPr>
              <w:spacing w:after="100" w:afterAutospacing="1" w:line="276" w:lineRule="auto"/>
              <w:ind w:left="318" w:hanging="317"/>
              <w:rPr>
                <w:rFonts w:cs="Tahoma"/>
                <w:sz w:val="21"/>
                <w:szCs w:val="21"/>
                <w:lang w:eastAsia="en-GB"/>
              </w:rPr>
            </w:pPr>
            <w:r w:rsidRPr="00E10ACA">
              <w:rPr>
                <w:rFonts w:cstheme="minorHAnsi"/>
                <w:sz w:val="20"/>
                <w:szCs w:val="20"/>
                <w:lang w:eastAsia="en-GB"/>
              </w:rPr>
              <w:t xml:space="preserve">Full Driving </w:t>
            </w:r>
            <w:proofErr w:type="spellStart"/>
            <w:r w:rsidRPr="00E10ACA">
              <w:rPr>
                <w:rFonts w:cstheme="minorHAnsi"/>
                <w:sz w:val="20"/>
                <w:szCs w:val="20"/>
                <w:lang w:eastAsia="en-GB"/>
              </w:rPr>
              <w:t>Lic</w:t>
            </w:r>
            <w:r w:rsidR="00E10ACA" w:rsidRPr="00E10ACA">
              <w:rPr>
                <w:rFonts w:cstheme="minorHAnsi"/>
                <w:sz w:val="20"/>
                <w:szCs w:val="20"/>
                <w:lang w:eastAsia="en-GB"/>
              </w:rPr>
              <w:t>ence</w:t>
            </w:r>
            <w:proofErr w:type="spellEnd"/>
          </w:p>
        </w:tc>
        <w:tc>
          <w:tcPr>
            <w:tcW w:w="4736" w:type="dxa"/>
            <w:tcBorders>
              <w:top w:val="single" w:sz="4" w:space="0" w:color="auto"/>
              <w:left w:val="single" w:sz="4" w:space="0" w:color="auto"/>
              <w:bottom w:val="single" w:sz="4" w:space="0" w:color="auto"/>
              <w:right w:val="single" w:sz="4" w:space="0" w:color="auto"/>
            </w:tcBorders>
          </w:tcPr>
          <w:p w14:paraId="203AB05C" w14:textId="249CA963" w:rsidR="007847C3" w:rsidRDefault="007847C3" w:rsidP="00E10ACA">
            <w:pPr>
              <w:jc w:val="both"/>
              <w:rPr>
                <w:rFonts w:asciiTheme="minorHAnsi" w:hAnsiTheme="minorHAnsi"/>
                <w:b/>
                <w:sz w:val="20"/>
                <w:szCs w:val="20"/>
                <w:lang w:val="en-GB" w:eastAsia="en-GB"/>
              </w:rPr>
            </w:pPr>
            <w:r>
              <w:rPr>
                <w:rFonts w:asciiTheme="minorHAnsi" w:hAnsiTheme="minorHAnsi"/>
                <w:b/>
                <w:sz w:val="20"/>
                <w:szCs w:val="20"/>
                <w:lang w:val="en-GB" w:eastAsia="en-GB"/>
              </w:rPr>
              <w:t>Desirable:</w:t>
            </w:r>
          </w:p>
          <w:p w14:paraId="291B1076" w14:textId="77777777" w:rsidR="00E10ACA" w:rsidRPr="00E10ACA" w:rsidRDefault="00E10ACA" w:rsidP="00E10ACA">
            <w:pPr>
              <w:jc w:val="both"/>
              <w:rPr>
                <w:rFonts w:asciiTheme="minorHAnsi" w:hAnsiTheme="minorHAnsi"/>
                <w:b/>
                <w:sz w:val="20"/>
                <w:szCs w:val="20"/>
                <w:lang w:val="en-GB" w:eastAsia="en-GB"/>
              </w:rPr>
            </w:pPr>
          </w:p>
          <w:p w14:paraId="068C89D3" w14:textId="77777777" w:rsidR="007847C3" w:rsidRDefault="007847C3" w:rsidP="00237C3A">
            <w:pPr>
              <w:pStyle w:val="BodyText"/>
              <w:numPr>
                <w:ilvl w:val="0"/>
                <w:numId w:val="2"/>
              </w:numPr>
              <w:spacing w:after="140"/>
              <w:ind w:left="253" w:hanging="260"/>
              <w:rPr>
                <w:rFonts w:ascii="Calibri" w:hAnsi="Calibri" w:cs="Tahoma"/>
                <w:sz w:val="20"/>
                <w:szCs w:val="20"/>
                <w:lang w:eastAsia="en-GB"/>
              </w:rPr>
            </w:pPr>
            <w:r>
              <w:rPr>
                <w:rFonts w:ascii="Calibri" w:hAnsi="Calibri" w:cs="Tahoma"/>
                <w:sz w:val="20"/>
                <w:szCs w:val="20"/>
                <w:lang w:eastAsia="en-GB"/>
              </w:rPr>
              <w:t xml:space="preserve">Knowledge of the PMA system. </w:t>
            </w:r>
          </w:p>
          <w:p w14:paraId="5890134E" w14:textId="081C6D91" w:rsidR="007847C3" w:rsidRDefault="007847C3" w:rsidP="00237C3A">
            <w:pPr>
              <w:pStyle w:val="BodyText"/>
              <w:numPr>
                <w:ilvl w:val="0"/>
                <w:numId w:val="2"/>
              </w:numPr>
              <w:spacing w:after="140"/>
              <w:ind w:left="253" w:hanging="260"/>
              <w:rPr>
                <w:rFonts w:ascii="Calibri" w:hAnsi="Calibri" w:cs="Tahoma"/>
                <w:sz w:val="20"/>
                <w:szCs w:val="20"/>
                <w:lang w:eastAsia="en-GB"/>
              </w:rPr>
            </w:pPr>
            <w:r>
              <w:rPr>
                <w:rFonts w:ascii="Calibri" w:hAnsi="Calibri" w:cs="Tahoma"/>
                <w:sz w:val="20"/>
                <w:szCs w:val="20"/>
                <w:lang w:eastAsia="en-GB"/>
              </w:rPr>
              <w:t>Knowledge and understanding of the EPPP process</w:t>
            </w:r>
          </w:p>
          <w:p w14:paraId="45A408CD" w14:textId="1D32D337" w:rsidR="00E10ACA" w:rsidRDefault="00E10ACA" w:rsidP="00237C3A">
            <w:pPr>
              <w:pStyle w:val="BodyText"/>
              <w:numPr>
                <w:ilvl w:val="0"/>
                <w:numId w:val="2"/>
              </w:numPr>
              <w:spacing w:after="140"/>
              <w:ind w:left="253" w:hanging="260"/>
              <w:rPr>
                <w:rFonts w:ascii="Calibri" w:hAnsi="Calibri" w:cs="Tahoma"/>
                <w:sz w:val="20"/>
                <w:szCs w:val="20"/>
                <w:lang w:eastAsia="en-GB"/>
              </w:rPr>
            </w:pPr>
            <w:r>
              <w:rPr>
                <w:rFonts w:ascii="Calibri" w:hAnsi="Calibri" w:cs="Tahoma"/>
                <w:sz w:val="20"/>
                <w:szCs w:val="20"/>
                <w:lang w:eastAsia="en-GB"/>
              </w:rPr>
              <w:t xml:space="preserve">Full Clean Driving </w:t>
            </w:r>
            <w:proofErr w:type="spellStart"/>
            <w:r>
              <w:rPr>
                <w:rFonts w:ascii="Calibri" w:hAnsi="Calibri" w:cs="Tahoma"/>
                <w:sz w:val="20"/>
                <w:szCs w:val="20"/>
                <w:lang w:eastAsia="en-GB"/>
              </w:rPr>
              <w:t>Licence</w:t>
            </w:r>
            <w:proofErr w:type="spellEnd"/>
          </w:p>
          <w:p w14:paraId="2A418542" w14:textId="77777777" w:rsidR="007847C3" w:rsidRDefault="007847C3">
            <w:pPr>
              <w:pStyle w:val="BodyText"/>
              <w:spacing w:after="140"/>
              <w:ind w:left="253"/>
              <w:rPr>
                <w:rFonts w:ascii="Tw Cen MT" w:hAnsi="Tw Cen MT" w:cs="Tahoma"/>
                <w:sz w:val="20"/>
                <w:szCs w:val="20"/>
                <w:lang w:eastAsia="en-GB"/>
              </w:rPr>
            </w:pPr>
          </w:p>
        </w:tc>
      </w:tr>
    </w:tbl>
    <w:p w14:paraId="3F75F838" w14:textId="1C528E62" w:rsidR="007847C3" w:rsidRDefault="007847C3"/>
    <w:p w14:paraId="262CFCFA" w14:textId="26F1BF37" w:rsidR="0057222D" w:rsidRDefault="0057222D"/>
    <w:p w14:paraId="234163E5" w14:textId="1EA20389" w:rsidR="0057222D" w:rsidRDefault="0057222D"/>
    <w:p w14:paraId="5046D3A8" w14:textId="44ED0036" w:rsidR="0057222D" w:rsidRPr="00DD2BA2" w:rsidRDefault="0057222D" w:rsidP="0057222D">
      <w:pPr>
        <w:shd w:val="clear" w:color="auto" w:fill="FFFFFF"/>
        <w:spacing w:after="300" w:line="347" w:lineRule="atLeast"/>
        <w:rPr>
          <w:rFonts w:asciiTheme="majorHAnsi" w:hAnsiTheme="majorHAnsi" w:cstheme="majorHAnsi"/>
          <w:color w:val="333333"/>
        </w:rPr>
      </w:pPr>
      <w:r w:rsidRPr="00DD2BA2">
        <w:rPr>
          <w:rFonts w:asciiTheme="majorHAnsi" w:hAnsiTheme="majorHAnsi" w:cstheme="majorHAnsi"/>
          <w:b/>
          <w:bCs/>
          <w:color w:val="333333"/>
        </w:rPr>
        <w:t>BAME Declaration</w:t>
      </w:r>
      <w:r w:rsidRPr="00DD2BA2">
        <w:rPr>
          <w:rFonts w:asciiTheme="majorHAnsi" w:hAnsiTheme="majorHAnsi" w:cstheme="majorHAnsi"/>
          <w:color w:val="333333"/>
        </w:rPr>
        <w:br/>
        <w:t xml:space="preserve">The EFL has introduced positive action measures aimed at tackling the under-representation of coaches and managers from Black, Asian and Minority Ethic (BAME) backgrounds.  </w:t>
      </w:r>
    </w:p>
    <w:p w14:paraId="4832A33B" w14:textId="4B420BEE" w:rsidR="0057222D" w:rsidRPr="00DD2BA2" w:rsidRDefault="0057222D" w:rsidP="0057222D">
      <w:pPr>
        <w:shd w:val="clear" w:color="auto" w:fill="FFFFFF"/>
        <w:spacing w:after="300" w:line="347" w:lineRule="atLeast"/>
        <w:rPr>
          <w:rFonts w:asciiTheme="majorHAnsi" w:hAnsiTheme="majorHAnsi" w:cstheme="majorHAnsi"/>
          <w:color w:val="333333"/>
        </w:rPr>
      </w:pPr>
      <w:r w:rsidRPr="00DD2BA2">
        <w:rPr>
          <w:rFonts w:asciiTheme="majorHAnsi" w:hAnsiTheme="majorHAnsi" w:cstheme="majorHAnsi"/>
          <w:color w:val="333333"/>
        </w:rPr>
        <w:t xml:space="preserve">MTFC welcomes </w:t>
      </w:r>
      <w:r w:rsidR="00226F60">
        <w:rPr>
          <w:rFonts w:asciiTheme="majorHAnsi" w:hAnsiTheme="majorHAnsi" w:cstheme="majorHAnsi"/>
          <w:color w:val="333333"/>
        </w:rPr>
        <w:t>male and female applicants of any ethnic origin or background.</w:t>
      </w:r>
    </w:p>
    <w:p w14:paraId="59ACE80C" w14:textId="77777777" w:rsidR="0057222D" w:rsidRPr="00DD2BA2" w:rsidRDefault="0057222D" w:rsidP="0057222D">
      <w:pPr>
        <w:shd w:val="clear" w:color="auto" w:fill="FFFFFF"/>
        <w:spacing w:after="300" w:line="347" w:lineRule="atLeast"/>
        <w:rPr>
          <w:rFonts w:asciiTheme="majorHAnsi" w:hAnsiTheme="majorHAnsi" w:cstheme="majorHAnsi"/>
          <w:b/>
          <w:bCs/>
          <w:color w:val="333333"/>
        </w:rPr>
      </w:pPr>
      <w:r w:rsidRPr="00DD2BA2">
        <w:rPr>
          <w:rFonts w:asciiTheme="majorHAnsi" w:hAnsiTheme="majorHAnsi" w:cstheme="majorHAnsi"/>
          <w:b/>
          <w:bCs/>
          <w:color w:val="333333"/>
        </w:rPr>
        <w:t>Salary</w:t>
      </w:r>
      <w:r>
        <w:rPr>
          <w:rFonts w:asciiTheme="majorHAnsi" w:hAnsiTheme="majorHAnsi" w:cstheme="majorHAnsi"/>
          <w:b/>
          <w:bCs/>
          <w:color w:val="333333"/>
        </w:rPr>
        <w:t xml:space="preserve"> - </w:t>
      </w:r>
      <w:r w:rsidRPr="00DD2BA2">
        <w:rPr>
          <w:rFonts w:asciiTheme="majorHAnsi" w:hAnsiTheme="majorHAnsi" w:cstheme="majorHAnsi"/>
          <w:color w:val="333333"/>
        </w:rPr>
        <w:t>Competitive salary based on relevant experience.</w:t>
      </w:r>
    </w:p>
    <w:p w14:paraId="594EF77D" w14:textId="3FD0876C" w:rsidR="0057222D" w:rsidRDefault="0057222D" w:rsidP="0057222D">
      <w:pPr>
        <w:rPr>
          <w:rFonts w:asciiTheme="majorHAnsi" w:hAnsiTheme="majorHAnsi" w:cstheme="majorHAnsi"/>
          <w:color w:val="333333"/>
          <w:shd w:val="clear" w:color="auto" w:fill="FFFFFF"/>
        </w:rPr>
      </w:pPr>
      <w:r w:rsidRPr="00DD2BA2">
        <w:rPr>
          <w:rFonts w:asciiTheme="majorHAnsi" w:hAnsiTheme="majorHAnsi" w:cstheme="majorHAnsi"/>
          <w:color w:val="333333"/>
          <w:shd w:val="clear" w:color="auto" w:fill="FFFFFF"/>
        </w:rPr>
        <w:t>Please note that this is a vital position within the Academy department at Mansfield Town Football Club and will require a high degree of commitment to the role, including evening and weekend work. </w:t>
      </w:r>
    </w:p>
    <w:p w14:paraId="3DE80B88" w14:textId="77777777" w:rsidR="00226F60" w:rsidRPr="00DD2BA2" w:rsidRDefault="00226F60" w:rsidP="0057222D">
      <w:pPr>
        <w:rPr>
          <w:rFonts w:asciiTheme="majorHAnsi" w:hAnsiTheme="majorHAnsi" w:cstheme="majorHAnsi"/>
          <w:color w:val="333333"/>
          <w:shd w:val="clear" w:color="auto" w:fill="FFFFFF"/>
        </w:rPr>
      </w:pPr>
    </w:p>
    <w:p w14:paraId="45795C2A" w14:textId="0A0F3D52" w:rsidR="0057222D" w:rsidRDefault="0057222D" w:rsidP="0057222D">
      <w:pPr>
        <w:rPr>
          <w:rFonts w:asciiTheme="majorHAnsi" w:hAnsiTheme="majorHAnsi" w:cstheme="majorHAnsi"/>
          <w:color w:val="333333"/>
          <w:shd w:val="clear" w:color="auto" w:fill="FFFFFF"/>
        </w:rPr>
      </w:pPr>
      <w:r w:rsidRPr="00DD2BA2">
        <w:rPr>
          <w:rFonts w:asciiTheme="majorHAnsi" w:hAnsiTheme="majorHAnsi" w:cstheme="majorHAnsi"/>
          <w:color w:val="333333"/>
          <w:shd w:val="clear" w:color="auto" w:fill="FFFFFF"/>
        </w:rPr>
        <w:t xml:space="preserve">Please send a C.V. and Covering Letter (Ensuring completion of Equality Form) to </w:t>
      </w:r>
      <w:hyperlink r:id="rId5" w:history="1">
        <w:r w:rsidRPr="00DD2BA2">
          <w:rPr>
            <w:rStyle w:val="Hyperlink"/>
            <w:rFonts w:asciiTheme="majorHAnsi" w:hAnsiTheme="majorHAnsi" w:cstheme="majorHAnsi"/>
            <w:shd w:val="clear" w:color="auto" w:fill="FFFFFF"/>
          </w:rPr>
          <w:t>neil.bainbridge@mansfieldtown.net</w:t>
        </w:r>
      </w:hyperlink>
      <w:r w:rsidRPr="00DD2BA2">
        <w:rPr>
          <w:rFonts w:asciiTheme="majorHAnsi" w:hAnsiTheme="majorHAnsi" w:cstheme="majorHAnsi"/>
          <w:color w:val="333333"/>
          <w:shd w:val="clear" w:color="auto" w:fill="FFFFFF"/>
        </w:rPr>
        <w:t xml:space="preserve"> (Academy Head of Operations)</w:t>
      </w:r>
    </w:p>
    <w:p w14:paraId="05B02F43" w14:textId="77777777" w:rsidR="00226F60" w:rsidRPr="00DD2BA2" w:rsidRDefault="00226F60" w:rsidP="0057222D">
      <w:pPr>
        <w:rPr>
          <w:rFonts w:asciiTheme="majorHAnsi" w:hAnsiTheme="majorHAnsi" w:cstheme="majorHAnsi"/>
          <w:color w:val="333333"/>
          <w:shd w:val="clear" w:color="auto" w:fill="FFFFFF"/>
        </w:rPr>
      </w:pPr>
      <w:bookmarkStart w:id="0" w:name="_GoBack"/>
      <w:bookmarkEnd w:id="0"/>
    </w:p>
    <w:p w14:paraId="5BD1845C" w14:textId="6E13290B" w:rsidR="0057222D" w:rsidRPr="00DD2BA2" w:rsidRDefault="0057222D" w:rsidP="0057222D">
      <w:pPr>
        <w:rPr>
          <w:rFonts w:asciiTheme="majorHAnsi" w:hAnsiTheme="majorHAnsi" w:cstheme="majorHAnsi"/>
          <w:color w:val="333333"/>
          <w:shd w:val="clear" w:color="auto" w:fill="FFFFFF"/>
        </w:rPr>
      </w:pPr>
      <w:r w:rsidRPr="00DD2BA2">
        <w:rPr>
          <w:rFonts w:asciiTheme="majorHAnsi" w:hAnsiTheme="majorHAnsi" w:cstheme="majorHAnsi"/>
          <w:color w:val="333333"/>
          <w:shd w:val="clear" w:color="auto" w:fill="FFFFFF"/>
        </w:rPr>
        <w:t xml:space="preserve">Closing date for Applications is Friday </w:t>
      </w:r>
      <w:r w:rsidR="00681196">
        <w:rPr>
          <w:rFonts w:asciiTheme="majorHAnsi" w:hAnsiTheme="majorHAnsi" w:cstheme="majorHAnsi"/>
          <w:color w:val="333333"/>
          <w:shd w:val="clear" w:color="auto" w:fill="FFFFFF"/>
        </w:rPr>
        <w:t>7</w:t>
      </w:r>
      <w:r w:rsidRPr="00DD2BA2">
        <w:rPr>
          <w:rFonts w:asciiTheme="majorHAnsi" w:hAnsiTheme="majorHAnsi" w:cstheme="majorHAnsi"/>
          <w:color w:val="333333"/>
          <w:shd w:val="clear" w:color="auto" w:fill="FFFFFF"/>
          <w:vertAlign w:val="superscript"/>
        </w:rPr>
        <w:t>th</w:t>
      </w:r>
      <w:r w:rsidRPr="00DD2BA2">
        <w:rPr>
          <w:rFonts w:asciiTheme="majorHAnsi" w:hAnsiTheme="majorHAnsi" w:cstheme="majorHAnsi"/>
          <w:color w:val="333333"/>
          <w:shd w:val="clear" w:color="auto" w:fill="FFFFFF"/>
        </w:rPr>
        <w:t xml:space="preserve"> </w:t>
      </w:r>
      <w:r w:rsidR="00681196">
        <w:rPr>
          <w:rFonts w:asciiTheme="majorHAnsi" w:hAnsiTheme="majorHAnsi" w:cstheme="majorHAnsi"/>
          <w:color w:val="333333"/>
          <w:shd w:val="clear" w:color="auto" w:fill="FFFFFF"/>
        </w:rPr>
        <w:t>February</w:t>
      </w:r>
      <w:r w:rsidRPr="00DD2BA2">
        <w:rPr>
          <w:rFonts w:asciiTheme="majorHAnsi" w:hAnsiTheme="majorHAnsi" w:cstheme="majorHAnsi"/>
          <w:color w:val="333333"/>
          <w:shd w:val="clear" w:color="auto" w:fill="FFFFFF"/>
        </w:rPr>
        <w:t xml:space="preserve"> 20</w:t>
      </w:r>
      <w:r w:rsidR="00681196">
        <w:rPr>
          <w:rFonts w:asciiTheme="majorHAnsi" w:hAnsiTheme="majorHAnsi" w:cstheme="majorHAnsi"/>
          <w:color w:val="333333"/>
          <w:shd w:val="clear" w:color="auto" w:fill="FFFFFF"/>
        </w:rPr>
        <w:t>20</w:t>
      </w:r>
    </w:p>
    <w:p w14:paraId="0FCF93BE" w14:textId="2DA28915" w:rsidR="0057222D" w:rsidRDefault="0057222D" w:rsidP="0057222D">
      <w:pPr>
        <w:rPr>
          <w:rFonts w:asciiTheme="majorHAnsi" w:hAnsiTheme="majorHAnsi" w:cstheme="majorHAnsi"/>
          <w:color w:val="333333"/>
          <w:shd w:val="clear" w:color="auto" w:fill="FFFFFF"/>
        </w:rPr>
      </w:pPr>
      <w:r w:rsidRPr="00DD2BA2">
        <w:rPr>
          <w:rFonts w:asciiTheme="majorHAnsi" w:hAnsiTheme="majorHAnsi" w:cstheme="majorHAnsi"/>
          <w:color w:val="333333"/>
          <w:shd w:val="clear" w:color="auto" w:fill="FFFFFF"/>
        </w:rPr>
        <w:t xml:space="preserve">Interviews will be held W/C Monday </w:t>
      </w:r>
      <w:r w:rsidR="00681196">
        <w:rPr>
          <w:rFonts w:asciiTheme="majorHAnsi" w:hAnsiTheme="majorHAnsi" w:cstheme="majorHAnsi"/>
          <w:color w:val="333333"/>
          <w:shd w:val="clear" w:color="auto" w:fill="FFFFFF"/>
        </w:rPr>
        <w:t>10</w:t>
      </w:r>
      <w:r w:rsidR="00681196" w:rsidRPr="00681196">
        <w:rPr>
          <w:rFonts w:asciiTheme="majorHAnsi" w:hAnsiTheme="majorHAnsi" w:cstheme="majorHAnsi"/>
          <w:color w:val="333333"/>
          <w:shd w:val="clear" w:color="auto" w:fill="FFFFFF"/>
          <w:vertAlign w:val="superscript"/>
        </w:rPr>
        <w:t>th</w:t>
      </w:r>
      <w:r w:rsidR="00681196">
        <w:rPr>
          <w:rFonts w:asciiTheme="majorHAnsi" w:hAnsiTheme="majorHAnsi" w:cstheme="majorHAnsi"/>
          <w:color w:val="333333"/>
          <w:shd w:val="clear" w:color="auto" w:fill="FFFFFF"/>
        </w:rPr>
        <w:t xml:space="preserve"> February 2020</w:t>
      </w:r>
    </w:p>
    <w:p w14:paraId="29639D17" w14:textId="77777777" w:rsidR="0057222D" w:rsidRPr="00DD2BA2" w:rsidRDefault="0057222D" w:rsidP="0057222D">
      <w:pPr>
        <w:rPr>
          <w:rFonts w:asciiTheme="majorHAnsi" w:hAnsiTheme="majorHAnsi" w:cstheme="majorHAnsi"/>
          <w:color w:val="333333"/>
          <w:shd w:val="clear" w:color="auto" w:fill="FFFFFF"/>
        </w:rPr>
      </w:pPr>
    </w:p>
    <w:p w14:paraId="6D8E569E" w14:textId="77777777" w:rsidR="0057222D" w:rsidRPr="00DD2BA2" w:rsidRDefault="0057222D" w:rsidP="0057222D">
      <w:pPr>
        <w:shd w:val="clear" w:color="auto" w:fill="FFFFFF"/>
        <w:spacing w:after="300" w:line="347" w:lineRule="atLeast"/>
        <w:rPr>
          <w:rFonts w:asciiTheme="majorHAnsi" w:hAnsiTheme="majorHAnsi" w:cstheme="majorHAnsi"/>
          <w:color w:val="333333"/>
        </w:rPr>
      </w:pPr>
    </w:p>
    <w:p w14:paraId="486E7337" w14:textId="77777777" w:rsidR="0057222D" w:rsidRDefault="0057222D"/>
    <w:sectPr w:rsidR="00572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D13C6"/>
    <w:multiLevelType w:val="hybridMultilevel"/>
    <w:tmpl w:val="2AE63F28"/>
    <w:lvl w:ilvl="0" w:tplc="B456E170">
      <w:numFmt w:val="bullet"/>
      <w:lvlText w:val="•"/>
      <w:lvlJc w:val="left"/>
      <w:pPr>
        <w:ind w:left="1080" w:hanging="720"/>
      </w:pPr>
      <w:rPr>
        <w:rFonts w:ascii="Tw Cen MT" w:eastAsia="Times New Roman" w:hAnsi="Tw Cen MT"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FF6E34"/>
    <w:multiLevelType w:val="hybridMultilevel"/>
    <w:tmpl w:val="05362B1E"/>
    <w:lvl w:ilvl="0" w:tplc="08090001">
      <w:start w:val="1"/>
      <w:numFmt w:val="bullet"/>
      <w:lvlText w:val=""/>
      <w:lvlJc w:val="left"/>
      <w:pPr>
        <w:ind w:left="819" w:hanging="360"/>
      </w:pPr>
      <w:rPr>
        <w:rFonts w:ascii="Symbol" w:hAnsi="Symbol" w:hint="default"/>
      </w:rPr>
    </w:lvl>
    <w:lvl w:ilvl="1" w:tplc="08090003">
      <w:start w:val="1"/>
      <w:numFmt w:val="bullet"/>
      <w:lvlText w:val="o"/>
      <w:lvlJc w:val="left"/>
      <w:pPr>
        <w:ind w:left="1539" w:hanging="360"/>
      </w:pPr>
      <w:rPr>
        <w:rFonts w:ascii="Courier New" w:hAnsi="Courier New" w:cs="Courier New" w:hint="default"/>
      </w:rPr>
    </w:lvl>
    <w:lvl w:ilvl="2" w:tplc="08090005">
      <w:start w:val="1"/>
      <w:numFmt w:val="bullet"/>
      <w:lvlText w:val=""/>
      <w:lvlJc w:val="left"/>
      <w:pPr>
        <w:ind w:left="2259" w:hanging="360"/>
      </w:pPr>
      <w:rPr>
        <w:rFonts w:ascii="Wingdings" w:hAnsi="Wingdings" w:hint="default"/>
      </w:rPr>
    </w:lvl>
    <w:lvl w:ilvl="3" w:tplc="08090001">
      <w:start w:val="1"/>
      <w:numFmt w:val="bullet"/>
      <w:lvlText w:val=""/>
      <w:lvlJc w:val="left"/>
      <w:pPr>
        <w:ind w:left="2979" w:hanging="360"/>
      </w:pPr>
      <w:rPr>
        <w:rFonts w:ascii="Symbol" w:hAnsi="Symbol" w:hint="default"/>
      </w:rPr>
    </w:lvl>
    <w:lvl w:ilvl="4" w:tplc="08090003">
      <w:start w:val="1"/>
      <w:numFmt w:val="bullet"/>
      <w:lvlText w:val="o"/>
      <w:lvlJc w:val="left"/>
      <w:pPr>
        <w:ind w:left="3699" w:hanging="360"/>
      </w:pPr>
      <w:rPr>
        <w:rFonts w:ascii="Courier New" w:hAnsi="Courier New" w:cs="Courier New" w:hint="default"/>
      </w:rPr>
    </w:lvl>
    <w:lvl w:ilvl="5" w:tplc="08090005">
      <w:start w:val="1"/>
      <w:numFmt w:val="bullet"/>
      <w:lvlText w:val=""/>
      <w:lvlJc w:val="left"/>
      <w:pPr>
        <w:ind w:left="4419" w:hanging="360"/>
      </w:pPr>
      <w:rPr>
        <w:rFonts w:ascii="Wingdings" w:hAnsi="Wingdings" w:hint="default"/>
      </w:rPr>
    </w:lvl>
    <w:lvl w:ilvl="6" w:tplc="08090001">
      <w:start w:val="1"/>
      <w:numFmt w:val="bullet"/>
      <w:lvlText w:val=""/>
      <w:lvlJc w:val="left"/>
      <w:pPr>
        <w:ind w:left="5139" w:hanging="360"/>
      </w:pPr>
      <w:rPr>
        <w:rFonts w:ascii="Symbol" w:hAnsi="Symbol" w:hint="default"/>
      </w:rPr>
    </w:lvl>
    <w:lvl w:ilvl="7" w:tplc="08090003">
      <w:start w:val="1"/>
      <w:numFmt w:val="bullet"/>
      <w:lvlText w:val="o"/>
      <w:lvlJc w:val="left"/>
      <w:pPr>
        <w:ind w:left="5859" w:hanging="360"/>
      </w:pPr>
      <w:rPr>
        <w:rFonts w:ascii="Courier New" w:hAnsi="Courier New" w:cs="Courier New" w:hint="default"/>
      </w:rPr>
    </w:lvl>
    <w:lvl w:ilvl="8" w:tplc="08090005">
      <w:start w:val="1"/>
      <w:numFmt w:val="bullet"/>
      <w:lvlText w:val=""/>
      <w:lvlJc w:val="left"/>
      <w:pPr>
        <w:ind w:left="65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C3"/>
    <w:rsid w:val="00226F60"/>
    <w:rsid w:val="0057222D"/>
    <w:rsid w:val="00681196"/>
    <w:rsid w:val="00725577"/>
    <w:rsid w:val="007847C3"/>
    <w:rsid w:val="00894524"/>
    <w:rsid w:val="00A6625D"/>
    <w:rsid w:val="00E1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1CD2"/>
  <w15:chartTrackingRefBased/>
  <w15:docId w15:val="{2E4A3ED7-7E59-43DD-BE21-6AEEA9CA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2 Char,Body Text Char1 Char Char,Body Text Char Char Char Char,Body Text Char Char1 Char1,Body Text Char1 Char1 Char Char,Body Text Char Char Char1 Char Char,Body Text Char1 Char Char Char Char,Body Text Char Char1 Char Char"/>
    <w:basedOn w:val="DefaultParagraphFont"/>
    <w:link w:val="BodyText"/>
    <w:semiHidden/>
    <w:locked/>
    <w:rsid w:val="007847C3"/>
    <w:rPr>
      <w:sz w:val="24"/>
      <w:szCs w:val="24"/>
    </w:rPr>
  </w:style>
  <w:style w:type="paragraph" w:styleId="BodyText">
    <w:name w:val="Body Text"/>
    <w:aliases w:val="Body Text Char2,Body Text Char1 Char,Body Text Char Char Char,Body Text Char Char1,Body Text Char1 Char1 Char,Body Text Char Char Char1 Char,Body Text Char1 Char Char Char,Body Text Char Char Char Char Char,Body Text Char Char1 Char"/>
    <w:basedOn w:val="Normal"/>
    <w:link w:val="BodyTextChar"/>
    <w:semiHidden/>
    <w:unhideWhenUsed/>
    <w:rsid w:val="007847C3"/>
    <w:pPr>
      <w:jc w:val="both"/>
    </w:pPr>
    <w:rPr>
      <w:rFonts w:asciiTheme="minorHAnsi" w:eastAsiaTheme="minorHAnsi" w:hAnsiTheme="minorHAnsi" w:cstheme="minorBidi"/>
    </w:rPr>
  </w:style>
  <w:style w:type="character" w:customStyle="1" w:styleId="BodyTextChar1">
    <w:name w:val="Body Text Char1"/>
    <w:basedOn w:val="DefaultParagraphFont"/>
    <w:uiPriority w:val="99"/>
    <w:semiHidden/>
    <w:rsid w:val="007847C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2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0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il.bainbridge@mansfieldtow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Ryan Johnson</cp:lastModifiedBy>
  <cp:revision>2</cp:revision>
  <dcterms:created xsi:type="dcterms:W3CDTF">2020-01-23T17:04:00Z</dcterms:created>
  <dcterms:modified xsi:type="dcterms:W3CDTF">2020-01-23T17:04:00Z</dcterms:modified>
</cp:coreProperties>
</file>